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bookmarkStart w:colFirst="0" w:colLast="0" w:name="_heading=h.3znysh7" w:id="0"/>
            <w:bookmarkEnd w:id="0"/>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Cyber Essentials Basic Certificate, Cyber Essentials Plus Certificate or a written statement that equivalent controls are in place through other means, verified by a technically competent and independent third party which must be an Information Assurance for Small and Medium Enterprises (IASME) registered certification body to be provided by the Supplier as set out in the Framework Award Form;</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Certification do you need</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2.1 Where the Framework Award Form requires that the Supplier provide a Cyber Essentials Certificate</w:t>
      </w:r>
      <w:r w:rsidDel="00000000" w:rsidR="00000000" w:rsidRPr="00000000">
        <w:rPr>
          <w:rFonts w:ascii="Arial" w:cs="Arial" w:eastAsia="Arial" w:hAnsi="Arial"/>
          <w:color w:val="000000"/>
          <w:sz w:val="24"/>
          <w:szCs w:val="24"/>
          <w:rtl w:val="0"/>
        </w:rPr>
        <w:t xml:space="preserve"> 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b w:val="1"/>
          <w:color w:val="000000"/>
          <w:sz w:val="24"/>
          <w:szCs w:val="24"/>
          <w:highlight w:val="yellow"/>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2.2 Where the Supplier continues to Process data during the Contract Period of any Call-Off Contract the Supplier shall deliver to CCS evidence of renewal of the Cyber Essentials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2.5 The Supplier shall ensure that all Sub-Contracts with Subcontractors who </w:t>
      </w:r>
      <w:bookmarkStart w:colFirst="0" w:colLast="0" w:name="bookmark=id.3znysh7" w:id="4"/>
      <w:bookmarkEnd w:id="4"/>
      <w:r w:rsidDel="00000000" w:rsidR="00000000" w:rsidRPr="00000000">
        <w:rPr>
          <w:rFonts w:ascii="Arial" w:cs="Arial" w:eastAsia="Arial" w:hAnsi="Arial"/>
          <w:color w:val="000000"/>
          <w:sz w:val="24"/>
          <w:szCs w:val="24"/>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2.6 This Schedule shall survive termination or expiry of this Contract and each and any Call-Off Contract</w:t>
      </w:r>
      <w:r w:rsidDel="00000000" w:rsidR="00000000" w:rsidRPr="00000000">
        <w:rPr>
          <w:rFonts w:ascii="Arial" w:cs="Arial" w:eastAsia="Arial" w:hAnsi="Arial"/>
          <w:sz w:val="24"/>
          <w:szCs w:val="24"/>
          <w:rtl w:val="0"/>
        </w:rPr>
        <w:t xml:space="preserve">.</w:t>
      </w:r>
    </w:p>
    <w:sectPr>
      <w:headerReference r:id="rId8" w:type="default"/>
      <w:headerReference r:id="rId9" w:type="first"/>
      <w:footerReference r:id="rId10" w:type="default"/>
      <w:footerReference r:id="rId11" w:type="first"/>
      <w:pgSz w:h="16838" w:w="11906" w:orient="portrait"/>
      <w:pgMar w:bottom="1440" w:top="1440" w:left="1440" w:right="139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voC3BUdhXOfmG+CpEc7nhY8c4Q==">CgMxLjAyCWguM3pueXNoNzIIaC5namRneHMyCWguMzBqMHpsbDIJaC4xZm9iOXRlMgppZC4zem55c2g3MgloLjJldDkycDA4AHIhMVVtZExMUk0xVVdWNHJabVlWOEZ2ck9KX3h0SHd5bV9h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